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47" w:rsidRPr="00302947" w:rsidRDefault="00302947" w:rsidP="00C842BE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47">
        <w:rPr>
          <w:rFonts w:ascii="Times New Roman" w:hAnsi="Times New Roman" w:cs="Times New Roman"/>
          <w:b/>
          <w:sz w:val="28"/>
          <w:szCs w:val="28"/>
        </w:rPr>
        <w:t>1 ДЕКАБРЯ НАСТУПАЕТ СРОК УПЛАТЫ ИМУЩЕСТВЕННЫХ НАЛОГОВ ФИЗИЧЕСКИХ ЛИ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 xml:space="preserve">Департамент экономического развития НАПОМИНАЕТ жителям Воронежской области, что 1 декабря 2022 года наступает </w:t>
      </w:r>
      <w:r w:rsidRPr="00302947">
        <w:rPr>
          <w:rFonts w:ascii="Times New Roman" w:hAnsi="Times New Roman" w:cs="Times New Roman"/>
          <w:b/>
          <w:sz w:val="28"/>
          <w:szCs w:val="28"/>
        </w:rPr>
        <w:t>новый срок уплаты имущественных налогов физических лиц</w:t>
      </w:r>
      <w:r w:rsidRPr="00302947">
        <w:rPr>
          <w:rFonts w:ascii="Times New Roman" w:hAnsi="Times New Roman" w:cs="Times New Roman"/>
          <w:sz w:val="28"/>
          <w:szCs w:val="28"/>
        </w:rPr>
        <w:t xml:space="preserve"> (налога на землю, налога на имущество, транспортного налога).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>Уплатить имущественные налоги необходимо самостоятельно в добровольном порядке на основании уведомлений налоговых органов, полученных гражданами в электронном виде</w:t>
      </w:r>
      <w:r>
        <w:rPr>
          <w:rFonts w:ascii="Calibri" w:hAnsi="Calibri" w:cs="Times New Roman"/>
          <w:sz w:val="28"/>
          <w:szCs w:val="28"/>
        </w:rPr>
        <w:t xml:space="preserve"> </w:t>
      </w:r>
      <w:r w:rsidRPr="00302947">
        <w:rPr>
          <w:rFonts w:ascii="Times New Roman" w:hAnsi="Times New Roman" w:cs="Times New Roman"/>
          <w:sz w:val="28"/>
          <w:szCs w:val="28"/>
        </w:rPr>
        <w:t>через «Личный кабинет налогоплательщика для физических лиц»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947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>Если по какой-то причине Вы не получили уведомление на уплату имущественных налогов, то рекомендуем обратиться в любой налоговый орган или отделение АУ МФЦ «Мои документы».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>Своевременная и в полном объеме уплата налогов позволит избежать проблем и дополнитель</w:t>
      </w:r>
      <w:r>
        <w:rPr>
          <w:rFonts w:ascii="Times New Roman" w:hAnsi="Times New Roman" w:cs="Times New Roman"/>
          <w:sz w:val="28"/>
          <w:szCs w:val="28"/>
        </w:rPr>
        <w:t xml:space="preserve">ных материальных затрат в виде начисления пени, судебных издержек, уплаты исполнительского сбора, </w:t>
      </w:r>
      <w:r w:rsidRPr="00302947">
        <w:rPr>
          <w:rFonts w:ascii="Times New Roman" w:hAnsi="Times New Roman" w:cs="Times New Roman"/>
          <w:sz w:val="28"/>
          <w:szCs w:val="28"/>
        </w:rPr>
        <w:t>наложения ограничительных мер (ареста счетов, имущества, временного ограничения права на пользование автотранспортным средством).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 xml:space="preserve">Уплатить налоги и взносы можно при помощи: </w:t>
      </w:r>
    </w:p>
    <w:p w:rsidR="00302947" w:rsidRPr="00302947" w:rsidRDefault="00302947" w:rsidP="00302947">
      <w:pPr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947">
        <w:rPr>
          <w:rFonts w:ascii="Times New Roman" w:hAnsi="Times New Roman" w:cs="Times New Roman"/>
          <w:b/>
          <w:i/>
          <w:sz w:val="28"/>
          <w:szCs w:val="28"/>
        </w:rPr>
        <w:t>Сервисов для уплаты налогов на официальном сайте ФНС</w:t>
      </w:r>
      <w:r w:rsidRPr="00302947">
        <w:rPr>
          <w:rFonts w:ascii="Times New Roman" w:hAnsi="Times New Roman" w:cs="Times New Roman"/>
          <w:sz w:val="28"/>
          <w:szCs w:val="28"/>
        </w:rPr>
        <w:t xml:space="preserve"> России  www.nalog.gov.ru: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302947">
        <w:rPr>
          <w:rFonts w:ascii="Times New Roman" w:hAnsi="Times New Roman" w:cs="Times New Roman"/>
          <w:sz w:val="28"/>
          <w:szCs w:val="28"/>
        </w:rPr>
        <w:t xml:space="preserve">«Личный кабинет налогоплательщика для физических лиц»; 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302947">
        <w:rPr>
          <w:rFonts w:ascii="Times New Roman" w:hAnsi="Times New Roman" w:cs="Times New Roman"/>
          <w:sz w:val="28"/>
          <w:szCs w:val="28"/>
        </w:rPr>
        <w:t xml:space="preserve">«Уплата налогов и пошлин»; 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-</w:t>
      </w:r>
      <w:r w:rsidR="005F515C">
        <w:rPr>
          <w:rFonts w:ascii="Calibri" w:hAnsi="Calibri" w:cs="Times New Roman"/>
          <w:sz w:val="28"/>
          <w:szCs w:val="28"/>
        </w:rPr>
        <w:t> </w:t>
      </w:r>
      <w:r w:rsidRPr="00302947">
        <w:rPr>
          <w:rFonts w:ascii="Times New Roman" w:hAnsi="Times New Roman" w:cs="Times New Roman"/>
          <w:sz w:val="28"/>
          <w:szCs w:val="28"/>
        </w:rPr>
        <w:t xml:space="preserve">«Уплата имущественных налогов и НДФЛ единым налоговым платежом» (ЕНП); 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302947">
        <w:rPr>
          <w:rFonts w:ascii="Times New Roman" w:hAnsi="Times New Roman" w:cs="Times New Roman"/>
          <w:sz w:val="28"/>
          <w:szCs w:val="28"/>
        </w:rPr>
        <w:t xml:space="preserve">«Уплата за третье лицо»; 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302947">
        <w:rPr>
          <w:rFonts w:ascii="Times New Roman" w:hAnsi="Times New Roman" w:cs="Times New Roman"/>
          <w:sz w:val="28"/>
          <w:szCs w:val="28"/>
        </w:rPr>
        <w:t xml:space="preserve">«Уплата налогов картой иностранного банка»; 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302947">
        <w:rPr>
          <w:rFonts w:ascii="Times New Roman" w:hAnsi="Times New Roman" w:cs="Times New Roman"/>
          <w:sz w:val="28"/>
          <w:szCs w:val="28"/>
        </w:rPr>
        <w:t xml:space="preserve">«Уплата имущественных налогов физических лиц и НДФЛ по индексу документа» - УИН (уникальный идентификатор начислений). Уплатить налоги по УИН также можно иным способом, в том числе через терминалы и сервисы банковских организаций. </w:t>
      </w:r>
    </w:p>
    <w:p w:rsidR="00302947" w:rsidRPr="00302947" w:rsidRDefault="00302947" w:rsidP="00302947">
      <w:pPr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b/>
          <w:sz w:val="28"/>
          <w:szCs w:val="28"/>
        </w:rPr>
        <w:t>* Мобильного приложения для мобильных устройств «Налоги ФЛ».</w:t>
      </w:r>
      <w:r w:rsidRPr="00302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947" w:rsidRPr="00302947" w:rsidRDefault="00302947" w:rsidP="003029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947">
        <w:rPr>
          <w:rFonts w:ascii="Calibri" w:hAnsi="Calibri" w:cs="Times New Roman"/>
          <w:b/>
          <w:sz w:val="28"/>
          <w:szCs w:val="28"/>
        </w:rPr>
        <w:lastRenderedPageBreak/>
        <w:t>*</w:t>
      </w:r>
      <w:r w:rsidRPr="00302947">
        <w:rPr>
          <w:rFonts w:ascii="Times New Roman" w:hAnsi="Times New Roman" w:cs="Times New Roman"/>
          <w:b/>
          <w:sz w:val="28"/>
          <w:szCs w:val="28"/>
        </w:rPr>
        <w:t xml:space="preserve"> Онлайн-сервисов кредитных организаций – по QR- или штрих-коду платежа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029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947" w:rsidRPr="00302947" w:rsidRDefault="00302947" w:rsidP="003029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947">
        <w:rPr>
          <w:rFonts w:ascii="Times New Roman" w:hAnsi="Times New Roman" w:cs="Times New Roman"/>
          <w:b/>
          <w:sz w:val="28"/>
          <w:szCs w:val="28"/>
        </w:rPr>
        <w:t xml:space="preserve">* Обычным платежом в банке или в почтовом отделении. </w:t>
      </w:r>
    </w:p>
    <w:p w:rsidR="00302947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>Департамент экономического развития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302947">
        <w:rPr>
          <w:rFonts w:ascii="Times New Roman" w:hAnsi="Times New Roman" w:cs="Times New Roman"/>
          <w:sz w:val="28"/>
          <w:szCs w:val="28"/>
        </w:rPr>
        <w:t>РАЩАЕТ ОСОБОЕ ВНИМАНИЕ: благодаря уплате налогов обеспечивается стабильность формирования бюджета – источника средств и гаранта для реализации национальных проектов, осуществления социальных выплат, поддержки экономики в целом, а также отдельных отраслей бизнеса и граждан в кризисных ситуациях.</w:t>
      </w:r>
    </w:p>
    <w:p w:rsidR="00B1766F" w:rsidRPr="00302947" w:rsidRDefault="00302947" w:rsidP="00C84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947">
        <w:rPr>
          <w:rFonts w:ascii="Times New Roman" w:hAnsi="Times New Roman" w:cs="Times New Roman"/>
          <w:sz w:val="28"/>
          <w:szCs w:val="28"/>
        </w:rPr>
        <w:t>Принимайте активное участие в развитии нашего региона – платите налоги вовремя!</w:t>
      </w:r>
    </w:p>
    <w:sectPr w:rsidR="00B1766F" w:rsidRPr="00302947" w:rsidSect="00B1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2947"/>
    <w:rsid w:val="0016776C"/>
    <w:rsid w:val="00302947"/>
    <w:rsid w:val="005F515C"/>
    <w:rsid w:val="00B1766F"/>
    <w:rsid w:val="00C8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vtaukchi</dc:creator>
  <cp:lastModifiedBy>iburceva</cp:lastModifiedBy>
  <cp:revision>3</cp:revision>
  <dcterms:created xsi:type="dcterms:W3CDTF">2022-11-08T07:13:00Z</dcterms:created>
  <dcterms:modified xsi:type="dcterms:W3CDTF">2022-11-08T07:13:00Z</dcterms:modified>
</cp:coreProperties>
</file>