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84" w:rsidRPr="0080425C" w:rsidRDefault="00896484" w:rsidP="00896484">
      <w:pPr>
        <w:spacing w:after="0" w:line="240" w:lineRule="auto"/>
        <w:jc w:val="center"/>
        <w:rPr>
          <w:rFonts w:ascii="Segoe UI" w:hAnsi="Segoe UI" w:cs="Segoe UI"/>
          <w:b/>
          <w:color w:val="000000"/>
          <w:sz w:val="4"/>
          <w:szCs w:val="4"/>
          <w:shd w:val="clear" w:color="auto" w:fill="FFFFFF"/>
        </w:rPr>
      </w:pPr>
      <w:r w:rsidRPr="007F7A54">
        <w:rPr>
          <w:rFonts w:ascii="Segoe UI" w:hAnsi="Segoe UI" w:cs="Segoe UI"/>
          <w:b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381625" cy="1390650"/>
            <wp:effectExtent l="0" t="0" r="0" b="0"/>
            <wp:docPr id="1" name="Рисунок 1" descr="M:\!Сетевые диски Лизюкова\Папка обмена Лизюкова\!!! Логотип ФКП\ВОРОНЕЖ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!Сетевые диски Лизюкова\Папка обмена Лизюкова\!!! Логотип ФКП\ВОРОНЕЖ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484" w:rsidRDefault="00896484" w:rsidP="00896484">
      <w:pPr>
        <w:spacing w:after="0" w:line="240" w:lineRule="auto"/>
        <w:ind w:firstLine="708"/>
        <w:jc w:val="center"/>
        <w:rPr>
          <w:rFonts w:ascii="Segoe UI" w:hAnsi="Segoe UI" w:cs="Segoe UI"/>
          <w:sz w:val="32"/>
          <w:szCs w:val="32"/>
        </w:rPr>
      </w:pPr>
    </w:p>
    <w:p w:rsidR="00297C47" w:rsidRDefault="00297C47" w:rsidP="00297C47">
      <w:pPr>
        <w:pStyle w:val="ConsPlusNormal"/>
        <w:widowControl/>
        <w:spacing w:line="276" w:lineRule="auto"/>
        <w:ind w:left="-567" w:right="141" w:firstLine="85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97C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Кадастровая палата рассказала «Как вернуть плату за предоставление сведений из Единого государственного реестра недвижимости».</w:t>
      </w:r>
    </w:p>
    <w:p w:rsidR="00297C47" w:rsidRDefault="00297C47" w:rsidP="00297C47">
      <w:pPr>
        <w:pStyle w:val="ConsPlusNormal"/>
        <w:widowControl/>
        <w:spacing w:line="276" w:lineRule="auto"/>
        <w:ind w:left="-567" w:right="141" w:firstLine="85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009E2" w:rsidRDefault="00297C47" w:rsidP="000009E2">
      <w:pPr>
        <w:pStyle w:val="ConsPlusNormal"/>
        <w:widowControl/>
        <w:spacing w:line="276" w:lineRule="auto"/>
        <w:ind w:left="-567" w:right="141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17 ноября 2020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Кадастровой палате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Воронежской области прошла «горячая линия», посвященная теме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озврат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платы за предо</w:t>
      </w:r>
      <w:r w:rsidR="000009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ставление сведений, содержащихся 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ЕГРН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009E2" w:rsidRDefault="00297C47" w:rsidP="000009E2">
      <w:pPr>
        <w:pStyle w:val="ConsPlusNormal"/>
        <w:widowControl/>
        <w:spacing w:line="276" w:lineRule="auto"/>
        <w:ind w:left="-567" w:right="141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Специалисты ведомства в теч</w:t>
      </w:r>
      <w:r w:rsidR="000009E2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ение 2-х часов принимали звонки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009E2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="000009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граждан. </w:t>
      </w:r>
      <w:r w:rsidR="006E6B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Размещаем наиболее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интересные </w:t>
      </w:r>
      <w:r w:rsidR="006E6B0F">
        <w:rPr>
          <w:rFonts w:ascii="Times New Roman" w:eastAsiaTheme="minorHAnsi" w:hAnsi="Times New Roman" w:cs="Times New Roman"/>
          <w:sz w:val="28"/>
          <w:szCs w:val="28"/>
          <w:lang w:eastAsia="en-US"/>
        </w:rPr>
        <w:t>из них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009E2" w:rsidRDefault="00297C47" w:rsidP="000009E2">
      <w:pPr>
        <w:pStyle w:val="ConsPlusNormal"/>
        <w:widowControl/>
        <w:spacing w:line="276" w:lineRule="auto"/>
        <w:ind w:left="-567" w:right="141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994A7A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1. В каком случае можно вернуть </w:t>
      </w:r>
      <w:r w:rsidR="000009E2" w:rsidRPr="00994A7A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деньги,</w:t>
      </w:r>
      <w:r w:rsidRPr="00994A7A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оплаченные за предоставление сведений, содержащихся в Едином государственном реестре недвижимости?</w:t>
      </w:r>
      <w:r w:rsidRPr="00297C4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/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Полученная органом регистрации прав плата подлежит возврату:</w:t>
      </w:r>
    </w:p>
    <w:p w:rsidR="000009E2" w:rsidRDefault="00297C47" w:rsidP="000009E2">
      <w:pPr>
        <w:pStyle w:val="ConsPlusNormal"/>
        <w:widowControl/>
        <w:spacing w:line="276" w:lineRule="auto"/>
        <w:ind w:left="-567" w:right="141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- полностью в случае, если заявителем не представлялся запрос </w:t>
      </w:r>
      <w:r w:rsidR="009D30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органы регистрации прав 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предоставлении сведений ЕГРН;</w:t>
      </w:r>
    </w:p>
    <w:p w:rsidR="000009E2" w:rsidRDefault="00297C47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- в случае внесения ее в большем размере, чем предусмотрено в соответствии с частью 2 статьи 63 Федерального закона от 13.07.2015 г. № 218-ФЗ «О государственной регистрации недвижимости», при этом возврату подлежат средства в размере, превышающем размер установленной платы.</w:t>
      </w:r>
    </w:p>
    <w:p w:rsidR="000009E2" w:rsidRDefault="000009E2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09E2" w:rsidRDefault="00297C47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994A7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2. Как осуществляется возврат денежных средств, оплаченных гражданином за предоставление сведений, содержащихся в ЕГРН?</w:t>
      </w:r>
    </w:p>
    <w:p w:rsidR="000009E2" w:rsidRDefault="000009E2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:rsidR="000009E2" w:rsidRDefault="00297C47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Возврат платы за предоставление сведений, содержащихся в ЕГРН, осуществляется в соответствии с приказом </w:t>
      </w:r>
      <w:r w:rsidR="009D3011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Росреестра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13.05.2020 г №</w:t>
      </w:r>
      <w:proofErr w:type="gramStart"/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gramEnd"/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/0144 «Об утверждении порядка взимания и возврата платы за предоставление сведений, содержащихся в Едином государственном реестре недвижимости, и иной информации» .</w:t>
      </w:r>
    </w:p>
    <w:p w:rsidR="000009E2" w:rsidRDefault="000009E2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09E2" w:rsidRDefault="00297C47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Возврат платежа осуществляется на основании заявления плательщика или его правопреемника, либо на основании решения суда</w:t>
      </w:r>
    </w:p>
    <w:p w:rsidR="000009E2" w:rsidRDefault="000009E2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09E2" w:rsidRDefault="00297C47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 заявлении о возврате платежа указываются: уникальный идентификатор начисления (указывается при наличии), банковские реквизиты, необходимые для возврата платежа лицу, подавшему такое заявление, а также фамилия, имя, отчество (последнее – при наличии), страховой номер индивидуального лицевого счета (далее – СНИЛС) или реквизиты документа, удостоверяющего личность, реквизиты документа, подтверждающего перечисление платежа (номер, дата), размер внесенной платы, сведения о плательщике (для физического лица – фамилия, имя</w:t>
      </w:r>
      <w:proofErr w:type="gramEnd"/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отчество (последнее – при наличии)), СНИЛС, а также почтовый адрес или адрес электронной почты заявителя.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К заявлению о возврате платежа прилагаются подлинные платежные документы (в случае, если плата внесена в наличной форме) или копии платежных документов (в случае, если плата внесена в безналичной форме).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994A7A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3. Какие условия должен соблюдать заявитель при осуществлении платы за предоставление сведений, содержащихся в Едином государственном реестре недвижимости?</w:t>
      </w:r>
      <w:r w:rsidRPr="009D301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/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Основными условиями являются:</w:t>
      </w:r>
    </w:p>
    <w:p w:rsidR="000009E2" w:rsidRDefault="000009E2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09E2" w:rsidRDefault="00297C47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- ФИО заявителя в запросе должна соответствовать ФИО плательщика в платежном документе;</w:t>
      </w:r>
    </w:p>
    <w:p w:rsidR="00297C47" w:rsidRPr="00297C47" w:rsidRDefault="00297C47" w:rsidP="000009E2">
      <w:pPr>
        <w:pStyle w:val="ConsPlusNormal"/>
        <w:widowControl/>
        <w:spacing w:line="276" w:lineRule="auto"/>
        <w:ind w:left="-567" w:right="141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t>- к одному запросу должен быть приложен один платежный документ;</w:t>
      </w:r>
      <w:r w:rsidRPr="00297C4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- размер оплаты должен соответствовать размеру платы, утвержденному приказом Росреестра «Об установлении размеров платы за предоставление сведений, содержащихся в Едином государственном реестре недвижимости и иной информации».</w:t>
      </w:r>
    </w:p>
    <w:p w:rsidR="00297C47" w:rsidRDefault="00297C47" w:rsidP="00297C47">
      <w:pPr>
        <w:pStyle w:val="ConsPlusNormal"/>
        <w:widowControl/>
        <w:spacing w:line="276" w:lineRule="auto"/>
        <w:ind w:left="-567" w:right="14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0B31" w:rsidRDefault="004E0B31" w:rsidP="00297C47">
      <w:pPr>
        <w:spacing w:after="0" w:line="360" w:lineRule="auto"/>
        <w:ind w:left="-567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6484" w:rsidRDefault="00896484" w:rsidP="004E0B31">
      <w:pPr>
        <w:spacing w:before="100" w:beforeAutospacing="1" w:after="100" w:afterAutospacing="1" w:line="240" w:lineRule="atLeast"/>
        <w:ind w:left="-567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Контакты для СМИ </w:t>
      </w:r>
    </w:p>
    <w:p w:rsidR="00896484" w:rsidRDefault="00896484" w:rsidP="004E0B31">
      <w:pPr>
        <w:spacing w:before="100" w:beforeAutospacing="1" w:after="100" w:afterAutospacing="1" w:line="240" w:lineRule="atLeast"/>
        <w:ind w:left="-567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Кадастровая палата Воронежской области</w:t>
      </w:r>
    </w:p>
    <w:p w:rsidR="00896484" w:rsidRPr="0014706C" w:rsidRDefault="00896484" w:rsidP="004E0B31">
      <w:pPr>
        <w:spacing w:before="100" w:beforeAutospacing="1" w:after="100" w:afterAutospacing="1" w:line="240" w:lineRule="atLeast"/>
        <w:ind w:left="-567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14706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тел.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:</w:t>
      </w:r>
      <w:r w:rsidRPr="0014706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8 (473) 327-18-92 (доб. 2429 или 2326)</w:t>
      </w:r>
    </w:p>
    <w:p w:rsidR="006E175C" w:rsidRPr="008246CA" w:rsidRDefault="00376A9E" w:rsidP="004E0B31">
      <w:pPr>
        <w:spacing w:before="100" w:beforeAutospacing="1" w:after="100" w:afterAutospacing="1" w:line="24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96484" w:rsidRPr="000852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press</w:t>
        </w:r>
        <w:r w:rsidR="00896484" w:rsidRPr="0008523A">
          <w:rPr>
            <w:rStyle w:val="a3"/>
            <w:rFonts w:ascii="Times New Roman" w:hAnsi="Times New Roman" w:cs="Times New Roman"/>
            <w:sz w:val="24"/>
            <w:szCs w:val="24"/>
          </w:rPr>
          <w:t>@36.</w:t>
        </w:r>
        <w:proofErr w:type="spellStart"/>
        <w:r w:rsidR="00896484" w:rsidRPr="000852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kadastr</w:t>
        </w:r>
        <w:proofErr w:type="spellEnd"/>
        <w:r w:rsidR="00896484" w:rsidRPr="0008523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96484" w:rsidRPr="0008523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6E175C" w:rsidRPr="008246CA" w:rsidSect="004E0B3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484"/>
    <w:rsid w:val="000009E2"/>
    <w:rsid w:val="00033CD2"/>
    <w:rsid w:val="00297C47"/>
    <w:rsid w:val="0030420C"/>
    <w:rsid w:val="00376A9E"/>
    <w:rsid w:val="004E0B31"/>
    <w:rsid w:val="00591D75"/>
    <w:rsid w:val="00614544"/>
    <w:rsid w:val="006B6737"/>
    <w:rsid w:val="006E6B0F"/>
    <w:rsid w:val="00730412"/>
    <w:rsid w:val="00790728"/>
    <w:rsid w:val="008039C9"/>
    <w:rsid w:val="008246CA"/>
    <w:rsid w:val="00833098"/>
    <w:rsid w:val="008336FF"/>
    <w:rsid w:val="00896484"/>
    <w:rsid w:val="008A4B0D"/>
    <w:rsid w:val="00994A7A"/>
    <w:rsid w:val="009D3011"/>
    <w:rsid w:val="00CD4D4D"/>
    <w:rsid w:val="00CF7BD8"/>
    <w:rsid w:val="00DC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964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6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48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9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97C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36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Онуфриева</dc:creator>
  <cp:lastModifiedBy>bamatova</cp:lastModifiedBy>
  <cp:revision>8</cp:revision>
  <cp:lastPrinted>2020-11-19T07:53:00Z</cp:lastPrinted>
  <dcterms:created xsi:type="dcterms:W3CDTF">2020-10-28T07:42:00Z</dcterms:created>
  <dcterms:modified xsi:type="dcterms:W3CDTF">2020-11-19T07:55:00Z</dcterms:modified>
</cp:coreProperties>
</file>