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FB5" w:rsidRPr="003D4FB5" w:rsidRDefault="008021D9" w:rsidP="008021D9">
      <w:pPr>
        <w:shd w:val="clear" w:color="auto" w:fill="FFFFFF"/>
        <w:spacing w:after="192" w:line="240" w:lineRule="auto"/>
        <w:ind w:left="737"/>
        <w:jc w:val="center"/>
        <w:outlineLvl w:val="0"/>
        <w:rPr>
          <w:rFonts w:ascii="Times New Roman" w:eastAsia="Times New Roman" w:hAnsi="Times New Roman" w:cs="Times New Roman"/>
          <w:bCs/>
          <w:caps/>
          <w:color w:val="000000" w:themeColor="text1"/>
          <w:kern w:val="36"/>
          <w:sz w:val="28"/>
          <w:szCs w:val="28"/>
          <w:lang w:eastAsia="ru-RU"/>
        </w:rPr>
      </w:pPr>
      <w:bookmarkStart w:id="0" w:name="_GoBack"/>
      <w:r w:rsidRPr="008021D9">
        <w:rPr>
          <w:rFonts w:ascii="Times New Roman" w:eastAsia="Times New Roman" w:hAnsi="Times New Roman" w:cs="Times New Roman"/>
          <w:bCs/>
          <w:caps/>
          <w:color w:val="000000" w:themeColor="text1"/>
          <w:kern w:val="36"/>
          <w:sz w:val="28"/>
          <w:szCs w:val="28"/>
          <w:lang w:eastAsia="ru-RU"/>
        </w:rPr>
        <w:t xml:space="preserve">КАДАСТРОВАЯ КАРТА </w:t>
      </w:r>
      <w:r w:rsidR="009F3F2A">
        <w:rPr>
          <w:rFonts w:ascii="Times New Roman" w:eastAsia="Times New Roman" w:hAnsi="Times New Roman" w:cs="Times New Roman"/>
          <w:bCs/>
          <w:caps/>
          <w:color w:val="000000" w:themeColor="text1"/>
          <w:kern w:val="36"/>
          <w:sz w:val="28"/>
          <w:szCs w:val="28"/>
          <w:lang w:eastAsia="ru-RU"/>
        </w:rPr>
        <w:t xml:space="preserve">ТЕПЕРЬ </w:t>
      </w:r>
      <w:r w:rsidRPr="008021D9">
        <w:rPr>
          <w:rFonts w:ascii="Times New Roman" w:eastAsia="Times New Roman" w:hAnsi="Times New Roman" w:cs="Times New Roman"/>
          <w:bCs/>
          <w:caps/>
          <w:color w:val="000000" w:themeColor="text1"/>
          <w:kern w:val="36"/>
          <w:sz w:val="28"/>
          <w:szCs w:val="28"/>
          <w:lang w:eastAsia="ru-RU"/>
        </w:rPr>
        <w:t xml:space="preserve">САМА </w:t>
      </w:r>
      <w:r w:rsidR="009F3F2A">
        <w:rPr>
          <w:rFonts w:ascii="Times New Roman" w:eastAsia="Times New Roman" w:hAnsi="Times New Roman" w:cs="Times New Roman"/>
          <w:bCs/>
          <w:caps/>
          <w:color w:val="000000" w:themeColor="text1"/>
          <w:kern w:val="36"/>
          <w:sz w:val="28"/>
          <w:szCs w:val="28"/>
          <w:lang w:eastAsia="ru-RU"/>
        </w:rPr>
        <w:t>ПОМОЖЕТ</w:t>
      </w:r>
      <w:r w:rsidRPr="008021D9">
        <w:rPr>
          <w:rFonts w:ascii="Times New Roman" w:eastAsia="Times New Roman" w:hAnsi="Times New Roman" w:cs="Times New Roman"/>
          <w:bCs/>
          <w:caps/>
          <w:color w:val="000000" w:themeColor="text1"/>
          <w:kern w:val="36"/>
          <w:sz w:val="28"/>
          <w:szCs w:val="28"/>
          <w:lang w:eastAsia="ru-RU"/>
        </w:rPr>
        <w:t xml:space="preserve"> ПОЛЬЗОВАТЕЛ</w:t>
      </w:r>
      <w:r w:rsidR="009F3F2A">
        <w:rPr>
          <w:rFonts w:ascii="Times New Roman" w:eastAsia="Times New Roman" w:hAnsi="Times New Roman" w:cs="Times New Roman"/>
          <w:bCs/>
          <w:caps/>
          <w:color w:val="000000" w:themeColor="text1"/>
          <w:kern w:val="36"/>
          <w:sz w:val="28"/>
          <w:szCs w:val="28"/>
          <w:lang w:eastAsia="ru-RU"/>
        </w:rPr>
        <w:t xml:space="preserve">Ю НАЙТИ НУЖНЫЙ </w:t>
      </w:r>
      <w:r>
        <w:rPr>
          <w:rFonts w:ascii="Times New Roman" w:eastAsia="Times New Roman" w:hAnsi="Times New Roman" w:cs="Times New Roman"/>
          <w:bCs/>
          <w:caps/>
          <w:color w:val="000000" w:themeColor="text1"/>
          <w:kern w:val="36"/>
          <w:sz w:val="28"/>
          <w:szCs w:val="28"/>
          <w:lang w:eastAsia="ru-RU"/>
        </w:rPr>
        <w:t>ОБЪЕКТ НЕДВИЖИМОСТИ</w:t>
      </w:r>
      <w:r w:rsidR="009F3F2A">
        <w:rPr>
          <w:rFonts w:ascii="Times New Roman" w:eastAsia="Times New Roman" w:hAnsi="Times New Roman" w:cs="Times New Roman"/>
          <w:bCs/>
          <w:caps/>
          <w:color w:val="000000" w:themeColor="text1"/>
          <w:kern w:val="36"/>
          <w:sz w:val="28"/>
          <w:szCs w:val="28"/>
          <w:lang w:eastAsia="ru-RU"/>
        </w:rPr>
        <w:t xml:space="preserve"> ИЛИ УЗНАТЬ ЕГО КАДАСТРОВУЮ СТОИМОСТЬ</w:t>
      </w:r>
    </w:p>
    <w:bookmarkEnd w:id="0"/>
    <w:p w:rsidR="003D4FB5" w:rsidRPr="008021D9" w:rsidRDefault="003D4FB5" w:rsidP="003D4FB5">
      <w:pPr>
        <w:shd w:val="clear" w:color="auto" w:fill="FFFFFF"/>
        <w:spacing w:after="0" w:line="4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D4FB5" w:rsidRDefault="003D4FB5" w:rsidP="003D4FB5">
      <w:pPr>
        <w:shd w:val="clear" w:color="auto" w:fill="FFFFFF"/>
        <w:spacing w:after="0" w:line="4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F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Росреестр совместно с Федеральной кадастровой палатой запустили обновленный онлайн-сервис «Публичная кадастровая карта». </w:t>
      </w:r>
      <w:r w:rsidR="00C548C2" w:rsidRPr="00C548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Функционал сервиса остался прежним: с помощью интерактивной кадастровой карты России можно получать общедоступные сведения Единого государственного реестра недвижимости (ЕГРН).</w:t>
      </w:r>
    </w:p>
    <w:p w:rsidR="00194E5B" w:rsidRDefault="008021D9" w:rsidP="009F3F2A">
      <w:pPr>
        <w:shd w:val="clear" w:color="auto" w:fill="FFFFFF"/>
        <w:spacing w:after="0" w:line="4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Главное новшество – возможность </w:t>
      </w:r>
      <w:r w:rsidR="00FC0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изучить </w:t>
      </w:r>
      <w:r w:rsidR="00C548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возможности и </w:t>
      </w:r>
      <w:r w:rsidR="00FC0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инструменты</w:t>
      </w:r>
      <w:r w:rsidR="008D7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сервиса</w:t>
      </w:r>
      <w:r w:rsidR="00FC0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64E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 началом работы. Кадастровая карта проведет пошаговый инструктаж о том,</w:t>
      </w:r>
      <w:r w:rsidR="000B6A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</w:t>
      </w:r>
      <w:r w:rsidR="00AA3F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например, </w:t>
      </w:r>
      <w:r w:rsidR="000B6A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узна</w:t>
      </w:r>
      <w:r w:rsidR="000B6AA7" w:rsidRPr="003D4F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ть кадастровую стоимость, кадастровы</w:t>
      </w:r>
      <w:r w:rsidR="00AA3F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="000B6AA7" w:rsidRPr="003D4F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номер </w:t>
      </w:r>
      <w:r w:rsidR="00AA3F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</w:t>
      </w:r>
      <w:r w:rsidR="000B6AA7" w:rsidRPr="003D4F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получ</w:t>
      </w:r>
      <w:r w:rsidR="00AA3F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0B6AA7" w:rsidRPr="003D4F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ть сведения о форме собственности, виде разреше</w:t>
      </w:r>
      <w:r w:rsidR="00AA3F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нного использования и</w:t>
      </w:r>
      <w:r w:rsidR="008D7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</w:t>
      </w:r>
      <w:r w:rsidR="000B6AA7" w:rsidRPr="003D4F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площади</w:t>
      </w:r>
      <w:r w:rsidR="009F3F2A" w:rsidRPr="009F3F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F3F2A" w:rsidRPr="003D4F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объект</w:t>
      </w:r>
      <w:r w:rsidR="009F3F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9F3F2A" w:rsidRPr="003D4F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недвижи</w:t>
      </w:r>
      <w:r w:rsidR="009F3F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мости</w:t>
      </w:r>
      <w:r w:rsidR="00AA3F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0B6A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194E5B" w:rsidRDefault="00194E5B" w:rsidP="009F3F2A">
      <w:pPr>
        <w:shd w:val="clear" w:color="auto" w:fill="FFFFFF"/>
        <w:spacing w:after="0" w:line="4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F3F2A" w:rsidRDefault="00194E5B" w:rsidP="009F3F2A">
      <w:pPr>
        <w:shd w:val="clear" w:color="auto" w:fill="FFFFFF"/>
        <w:spacing w:after="0" w:line="4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4E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Кроме этого, в меню появились новые элементы, расширяющие возможности работы с картой. Например, теперь можно получить общедоступные сведения о территориях объектов культурного наследия (памятников истории и культуры), территориях опережающего социально-экономического развития, зонах территориального развития, игорных зонах, лесничествах и лесопарках, охотничьих угодьях, водных объектах, особо охраняемых природных территориях.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Стал</w:t>
      </w:r>
      <w:r w:rsidR="009F3F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F3F2A" w:rsidRPr="009F3F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доступен поиск и просмотр информации о результатах государственного мониторинга земель.</w:t>
      </w:r>
      <w:r w:rsidR="009F3F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94E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информационную карточку объекта недвижимости добавлены сведения о датах определения, внесения, утверждения и применения кадастровой стоимости.</w:t>
      </w:r>
    </w:p>
    <w:p w:rsidR="00C548C2" w:rsidRDefault="00C548C2" w:rsidP="00C548C2">
      <w:pPr>
        <w:shd w:val="clear" w:color="auto" w:fill="FFFFFF"/>
        <w:spacing w:after="0" w:line="4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3F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Публичная кадастровая карта дополнена слоем «Единая электронная картографическая основа», подготовленным по данным цифровых топографических карт и цифровых навигационных планов городов открытого пользования Федерального фонда пространственных данных (ФФПД).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194E5B" w:rsidRDefault="00194E5B" w:rsidP="00C548C2">
      <w:pPr>
        <w:shd w:val="clear" w:color="auto" w:fill="FFFFFF"/>
        <w:spacing w:after="0" w:line="4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D7EEA" w:rsidRDefault="00C548C2" w:rsidP="00C548C2">
      <w:pPr>
        <w:shd w:val="clear" w:color="auto" w:fill="FFFFFF"/>
        <w:spacing w:after="0" w:line="4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FC0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уководитель подразделения А СРО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C0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«Кадастровые инженеры» по Воронежской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C0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области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C0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Сергей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C0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Боев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отметил, что «</w:t>
      </w:r>
      <w:r w:rsidRPr="00C548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Широкий выбор различных инструментов, настраиваемые слои и ссылки на взаимосвязанные ресурсы позволяют в интерактивном режиме не только получать общедоступные </w:t>
      </w:r>
      <w:r w:rsidRPr="00C548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сведения об объектах из ЕГРН, но и измерять расстояния между объектами, определять координаты точки на местности. Пользователь может распечатать нужный фрагмент с комментариями, а также поделиться ссы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лкой на него в социальных сетях. </w:t>
      </w:r>
      <w:r w:rsidR="00194E5B" w:rsidRPr="00194E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Искать объект недвижимости на карте можно как вручную, с помощью компьютерной мыши и управления масштабом карты, так и задав параметры поиска в системе. Например, чтобы получить сведения об объекте, достаточно создать поисковый запрос по кадастровому номеру или адресу объекта</w:t>
      </w:r>
      <w:r w:rsidR="008D7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Если поиск не дает результатов обновленная карта предложит пользователю продолжить поиск </w:t>
      </w:r>
      <w:r w:rsidR="008D7EEA" w:rsidRPr="008D7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соответствующем кадастровом округе, районе</w:t>
      </w:r>
      <w:r w:rsidR="008D7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</w:t>
      </w:r>
      <w:r w:rsidR="008D7EEA" w:rsidRPr="008D7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кадастровом квартале</w:t>
      </w:r>
      <w:r w:rsidR="008D7E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8D7EEA" w:rsidRDefault="008D7EEA" w:rsidP="00C548C2">
      <w:pPr>
        <w:shd w:val="clear" w:color="auto" w:fill="FFFFFF"/>
        <w:spacing w:after="0" w:line="4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04027" w:rsidRDefault="00F04027" w:rsidP="00FC0E0C">
      <w:pPr>
        <w:shd w:val="clear" w:color="auto" w:fill="FFFFFF"/>
        <w:spacing w:after="0" w:line="4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Руководитель Управления Росреестра по Воронежской области Елена Перегудова отметила, что «</w:t>
      </w:r>
      <w:r w:rsidRPr="00194E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Публичная кадастровая карта поп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улярна у граждан, организаций и</w:t>
      </w:r>
      <w:r w:rsidRPr="00194E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кадастровых инженеров.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94E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Пользоваться возможностями сервиса могут все заинтересованные лица.</w:t>
      </w:r>
      <w:r w:rsidRPr="00F040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Только в</w:t>
      </w:r>
      <w:r w:rsidRPr="00F040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2019 году публичной кадастровой картой воспользовалось около 8 млн человек, сгенерировавших почти 60 млн сеансов работы с сервисом. С начала 2020 года сервис посетили уже 2 млн человек, создавшие около 11 млн сеансов. Ежедневно сервисом по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льзуется около 150 тыс. человек».</w:t>
      </w:r>
    </w:p>
    <w:p w:rsidR="00F04027" w:rsidRDefault="00F04027" w:rsidP="00FC0E0C">
      <w:pPr>
        <w:shd w:val="clear" w:color="auto" w:fill="FFFFFF"/>
        <w:spacing w:after="0" w:line="4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D4FB5" w:rsidRPr="003D4FB5" w:rsidRDefault="00DA58F5" w:rsidP="00FC0E0C">
      <w:pPr>
        <w:shd w:val="clear" w:color="auto" w:fill="FFFFFF"/>
        <w:spacing w:after="0" w:line="4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Стоит обратить внимание на то, что</w:t>
      </w:r>
      <w:r w:rsidRPr="003D4F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3D4FB5" w:rsidRPr="003D4F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ведения являются общедоступными и могут использоваться </w:t>
      </w:r>
      <w:r w:rsidR="001A7A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только </w:t>
      </w:r>
      <w:r w:rsidR="003D4FB5" w:rsidRPr="003D4F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качестве справочной информации об объектах недвижимости.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Воспользоваться программой можно на официальном сайте Росреестра или </w:t>
      </w:r>
      <w:r w:rsidR="001A7A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ссылке </w:t>
      </w:r>
      <w:hyperlink r:id="rId4" w:history="1">
        <w:r w:rsidR="001A7ABD" w:rsidRPr="00661A3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https://pkk.rosreestr.ru/</w:t>
        </w:r>
      </w:hyperlink>
      <w:r w:rsidR="001A7A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3D4FB5" w:rsidRPr="003D4F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работы с се</w:t>
      </w:r>
      <w:r w:rsidR="001A7A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рвисом регистрация не требуется. </w:t>
      </w:r>
    </w:p>
    <w:sectPr w:rsidR="003D4FB5" w:rsidRPr="003D4FB5" w:rsidSect="00976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FB5"/>
    <w:rsid w:val="000B6AA7"/>
    <w:rsid w:val="00194BC8"/>
    <w:rsid w:val="00194E5B"/>
    <w:rsid w:val="001A7ABD"/>
    <w:rsid w:val="002322BB"/>
    <w:rsid w:val="003D4FB5"/>
    <w:rsid w:val="004E7AF1"/>
    <w:rsid w:val="004F5B78"/>
    <w:rsid w:val="00542D06"/>
    <w:rsid w:val="00683ECF"/>
    <w:rsid w:val="008021D9"/>
    <w:rsid w:val="008D7EEA"/>
    <w:rsid w:val="00976C83"/>
    <w:rsid w:val="009B1BA0"/>
    <w:rsid w:val="009F3F2A"/>
    <w:rsid w:val="00AA3F12"/>
    <w:rsid w:val="00C548C2"/>
    <w:rsid w:val="00C64EA2"/>
    <w:rsid w:val="00D632DE"/>
    <w:rsid w:val="00DA58F5"/>
    <w:rsid w:val="00F04027"/>
    <w:rsid w:val="00FC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4494E4-0629-4204-99CD-05DA59EA1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6C83"/>
  </w:style>
  <w:style w:type="paragraph" w:styleId="1">
    <w:name w:val="heading 1"/>
    <w:basedOn w:val="a"/>
    <w:link w:val="10"/>
    <w:uiPriority w:val="9"/>
    <w:qFormat/>
    <w:rsid w:val="003D4F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4F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3D4FB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D4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40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74212">
          <w:marLeft w:val="234"/>
          <w:marRight w:val="234"/>
          <w:marTop w:val="0"/>
          <w:marBottom w:val="5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46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60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085514">
                  <w:marLeft w:val="0"/>
                  <w:marRight w:val="0"/>
                  <w:marTop w:val="251"/>
                  <w:marBottom w:val="3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0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0539">
          <w:marLeft w:val="1306"/>
          <w:marRight w:val="8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0309">
          <w:marLeft w:val="-67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87779">
          <w:marLeft w:val="1306"/>
          <w:marRight w:val="8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kk.rosreest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dorodnova</dc:creator>
  <cp:keywords/>
  <dc:description/>
  <cp:lastModifiedBy>АЗАРОВА Татьяна Ивановна</cp:lastModifiedBy>
  <cp:revision>3</cp:revision>
  <dcterms:created xsi:type="dcterms:W3CDTF">2020-03-23T11:11:00Z</dcterms:created>
  <dcterms:modified xsi:type="dcterms:W3CDTF">2020-04-07T07:47:00Z</dcterms:modified>
</cp:coreProperties>
</file>